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F6" w:rsidRPr="00BC3C2F" w:rsidRDefault="00E3171C" w:rsidP="00E3171C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BC3C2F">
        <w:rPr>
          <w:rFonts w:asciiTheme="minorHAnsi" w:hAnsiTheme="minorHAnsi"/>
          <w:b/>
          <w:sz w:val="28"/>
          <w:szCs w:val="28"/>
        </w:rPr>
        <w:t>GP Service Request Form</w:t>
      </w:r>
    </w:p>
    <w:p w:rsidR="00E3171C" w:rsidRPr="00607545" w:rsidRDefault="00BC3C2F" w:rsidP="00B227DC">
      <w:pPr>
        <w:ind w:left="-142"/>
        <w:rPr>
          <w:rFonts w:asciiTheme="minorHAnsi" w:hAnsiTheme="minorHAnsi"/>
          <w:sz w:val="20"/>
          <w:szCs w:val="20"/>
        </w:rPr>
      </w:pPr>
      <w:r w:rsidRPr="00607545">
        <w:rPr>
          <w:rFonts w:asciiTheme="minorHAnsi" w:hAnsiTheme="minorHAnsi"/>
          <w:sz w:val="20"/>
          <w:szCs w:val="20"/>
        </w:rPr>
        <w:t xml:space="preserve">We have received your request to be set up to avail of laboratory services </w:t>
      </w:r>
      <w:r w:rsidR="00D25B2D" w:rsidRPr="00607545">
        <w:rPr>
          <w:rFonts w:asciiTheme="minorHAnsi" w:hAnsiTheme="minorHAnsi"/>
          <w:sz w:val="20"/>
          <w:szCs w:val="20"/>
        </w:rPr>
        <w:t xml:space="preserve">from the </w:t>
      </w:r>
      <w:r w:rsidR="00E3171C" w:rsidRPr="00607545">
        <w:rPr>
          <w:rFonts w:asciiTheme="minorHAnsi" w:hAnsiTheme="minorHAnsi"/>
          <w:sz w:val="20"/>
          <w:szCs w:val="20"/>
        </w:rPr>
        <w:t>Department of Pathology and Laboratory Medicine, St Vincent’s University Hospital.</w:t>
      </w:r>
      <w:r w:rsidRPr="00607545">
        <w:rPr>
          <w:rFonts w:asciiTheme="minorHAnsi" w:hAnsiTheme="minorHAnsi"/>
          <w:sz w:val="20"/>
          <w:szCs w:val="20"/>
        </w:rPr>
        <w:t xml:space="preserve"> This will be provided to you through </w:t>
      </w:r>
      <w:proofErr w:type="spellStart"/>
      <w:r w:rsidRPr="00607545">
        <w:rPr>
          <w:rFonts w:asciiTheme="minorHAnsi" w:hAnsiTheme="minorHAnsi"/>
          <w:sz w:val="20"/>
          <w:szCs w:val="20"/>
        </w:rPr>
        <w:t>Healthlink</w:t>
      </w:r>
      <w:proofErr w:type="spellEnd"/>
      <w:r w:rsidRPr="00607545">
        <w:rPr>
          <w:rFonts w:asciiTheme="minorHAnsi" w:hAnsiTheme="minorHAnsi"/>
          <w:sz w:val="20"/>
          <w:szCs w:val="20"/>
        </w:rPr>
        <w:t xml:space="preserve"> electronic reporting on completion and return of the following detail:</w:t>
      </w:r>
    </w:p>
    <w:p w:rsidR="00D25B2D" w:rsidRPr="00607545" w:rsidRDefault="00573862" w:rsidP="00B227DC">
      <w:pPr>
        <w:ind w:left="-142"/>
        <w:rPr>
          <w:rFonts w:asciiTheme="minorHAnsi" w:hAnsiTheme="minorHAnsi"/>
          <w:b/>
          <w:sz w:val="20"/>
          <w:szCs w:val="20"/>
        </w:rPr>
      </w:pPr>
      <w:r w:rsidRPr="00607545">
        <w:rPr>
          <w:rFonts w:asciiTheme="minorHAnsi" w:hAnsiTheme="minorHAnsi"/>
          <w:b/>
          <w:sz w:val="20"/>
          <w:szCs w:val="20"/>
        </w:rPr>
        <w:t>Note: All information</w:t>
      </w:r>
      <w:r w:rsidR="00095DCB" w:rsidRPr="00607545">
        <w:rPr>
          <w:rFonts w:asciiTheme="minorHAnsi" w:hAnsiTheme="minorHAnsi"/>
          <w:b/>
          <w:sz w:val="20"/>
          <w:szCs w:val="20"/>
        </w:rPr>
        <w:t xml:space="preserve"> must be provided</w:t>
      </w:r>
    </w:p>
    <w:p w:rsidR="00B227DC" w:rsidRPr="00607545" w:rsidRDefault="00B227DC" w:rsidP="00B227DC">
      <w:pPr>
        <w:ind w:left="-142"/>
        <w:rPr>
          <w:rFonts w:asciiTheme="minorHAnsi" w:hAnsiTheme="minorHAnsi"/>
          <w:sz w:val="20"/>
          <w:szCs w:val="20"/>
        </w:rPr>
      </w:pPr>
      <w:r w:rsidRPr="00607545">
        <w:rPr>
          <w:rFonts w:asciiTheme="minorHAnsi" w:hAnsiTheme="minorHAnsi"/>
          <w:b/>
          <w:sz w:val="20"/>
          <w:szCs w:val="20"/>
        </w:rPr>
        <w:t>Note:</w:t>
      </w:r>
      <w:r w:rsidRPr="00607545">
        <w:rPr>
          <w:rFonts w:asciiTheme="minorHAnsi" w:hAnsiTheme="minorHAnsi"/>
          <w:sz w:val="20"/>
          <w:szCs w:val="20"/>
        </w:rPr>
        <w:t xml:space="preserve"> </w:t>
      </w:r>
      <w:r w:rsidRPr="00607545">
        <w:rPr>
          <w:rFonts w:asciiTheme="minorHAnsi" w:hAnsiTheme="minorHAnsi"/>
          <w:b/>
          <w:sz w:val="20"/>
          <w:szCs w:val="20"/>
        </w:rPr>
        <w:t>Please complete one form per GP if more than one GP applying</w:t>
      </w: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40"/>
        <w:gridCol w:w="4530"/>
        <w:gridCol w:w="5103"/>
      </w:tblGrid>
      <w:tr w:rsidR="005A55E8" w:rsidRPr="00E3171C" w:rsidTr="0022472B">
        <w:trPr>
          <w:trHeight w:hRule="exact" w:val="340"/>
        </w:trPr>
        <w:tc>
          <w:tcPr>
            <w:tcW w:w="54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>1</w:t>
            </w:r>
          </w:p>
        </w:tc>
        <w:tc>
          <w:tcPr>
            <w:tcW w:w="4530" w:type="dxa"/>
          </w:tcPr>
          <w:p w:rsidR="005A55E8" w:rsidRPr="00E3171C" w:rsidRDefault="00BC3C2F" w:rsidP="00B227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GP </w:t>
            </w:r>
            <w:r w:rsidR="00B227DC">
              <w:rPr>
                <w:rFonts w:asciiTheme="minorHAnsi" w:hAnsiTheme="minorHAnsi"/>
              </w:rPr>
              <w:t>Full Name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1080"/>
        </w:trPr>
        <w:tc>
          <w:tcPr>
            <w:tcW w:w="540" w:type="dxa"/>
          </w:tcPr>
          <w:p w:rsidR="005A55E8" w:rsidRPr="00E3171C" w:rsidRDefault="00B227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53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>Practice Address</w:t>
            </w:r>
          </w:p>
        </w:tc>
        <w:tc>
          <w:tcPr>
            <w:tcW w:w="5103" w:type="dxa"/>
          </w:tcPr>
          <w:p w:rsidR="005A55E8" w:rsidRDefault="005A55E8">
            <w:pPr>
              <w:rPr>
                <w:rFonts w:asciiTheme="minorHAnsi" w:hAnsiTheme="minorHAnsi"/>
              </w:rPr>
            </w:pPr>
          </w:p>
          <w:p w:rsidR="00BC3C2F" w:rsidRDefault="00BC3C2F">
            <w:pPr>
              <w:rPr>
                <w:rFonts w:asciiTheme="minorHAnsi" w:hAnsiTheme="minorHAnsi"/>
              </w:rPr>
            </w:pPr>
          </w:p>
          <w:p w:rsidR="00BC3C2F" w:rsidRDefault="00BC3C2F">
            <w:pPr>
              <w:rPr>
                <w:rFonts w:asciiTheme="minorHAnsi" w:hAnsiTheme="minorHAnsi"/>
              </w:rPr>
            </w:pPr>
          </w:p>
          <w:p w:rsidR="00BC3C2F" w:rsidRPr="00E3171C" w:rsidRDefault="00BC3C2F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340"/>
        </w:trPr>
        <w:tc>
          <w:tcPr>
            <w:tcW w:w="540" w:type="dxa"/>
          </w:tcPr>
          <w:p w:rsidR="005A55E8" w:rsidRPr="00E3171C" w:rsidRDefault="00B227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53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 xml:space="preserve">Medical </w:t>
            </w:r>
            <w:r w:rsidR="00CB5926" w:rsidRPr="00E3171C">
              <w:rPr>
                <w:rFonts w:asciiTheme="minorHAnsi" w:hAnsiTheme="minorHAnsi"/>
              </w:rPr>
              <w:t xml:space="preserve">Council </w:t>
            </w:r>
            <w:r w:rsidRPr="00E3171C">
              <w:rPr>
                <w:rFonts w:asciiTheme="minorHAnsi" w:hAnsiTheme="minorHAnsi"/>
              </w:rPr>
              <w:t>Registration No.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340"/>
        </w:trPr>
        <w:tc>
          <w:tcPr>
            <w:tcW w:w="540" w:type="dxa"/>
          </w:tcPr>
          <w:p w:rsidR="005A55E8" w:rsidRPr="00E3171C" w:rsidRDefault="00B227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53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>Practice Telephone No.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  <w:tr w:rsidR="000D10E1" w:rsidRPr="00E3171C" w:rsidTr="0022472B">
        <w:trPr>
          <w:trHeight w:hRule="exact" w:val="340"/>
        </w:trPr>
        <w:tc>
          <w:tcPr>
            <w:tcW w:w="540" w:type="dxa"/>
          </w:tcPr>
          <w:p w:rsidR="000D10E1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530" w:type="dxa"/>
          </w:tcPr>
          <w:p w:rsidR="000D10E1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Practice Contact Name</w:t>
            </w:r>
          </w:p>
        </w:tc>
        <w:tc>
          <w:tcPr>
            <w:tcW w:w="5103" w:type="dxa"/>
          </w:tcPr>
          <w:p w:rsidR="000D10E1" w:rsidRPr="00E3171C" w:rsidRDefault="000D10E1">
            <w:pPr>
              <w:rPr>
                <w:rFonts w:asciiTheme="minorHAnsi" w:hAnsiTheme="minorHAnsi"/>
              </w:rPr>
            </w:pPr>
          </w:p>
        </w:tc>
      </w:tr>
      <w:tr w:rsidR="008312F1" w:rsidRPr="00E3171C" w:rsidTr="0022472B">
        <w:trPr>
          <w:trHeight w:hRule="exact" w:val="378"/>
        </w:trPr>
        <w:tc>
          <w:tcPr>
            <w:tcW w:w="540" w:type="dxa"/>
          </w:tcPr>
          <w:p w:rsidR="008312F1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530" w:type="dxa"/>
          </w:tcPr>
          <w:p w:rsidR="008312F1" w:rsidRPr="00E3171C" w:rsidRDefault="008312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address (for general enquiries)</w:t>
            </w:r>
          </w:p>
        </w:tc>
        <w:tc>
          <w:tcPr>
            <w:tcW w:w="5103" w:type="dxa"/>
          </w:tcPr>
          <w:p w:rsidR="008312F1" w:rsidRPr="00E3171C" w:rsidRDefault="008312F1">
            <w:pPr>
              <w:rPr>
                <w:rFonts w:asciiTheme="minorHAnsi" w:hAnsiTheme="minorHAnsi"/>
              </w:rPr>
            </w:pPr>
          </w:p>
        </w:tc>
      </w:tr>
      <w:tr w:rsidR="000D10E1" w:rsidRPr="00E3171C" w:rsidTr="0022472B">
        <w:trPr>
          <w:trHeight w:hRule="exact" w:val="374"/>
        </w:trPr>
        <w:tc>
          <w:tcPr>
            <w:tcW w:w="540" w:type="dxa"/>
          </w:tcPr>
          <w:p w:rsidR="000D10E1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530" w:type="dxa"/>
          </w:tcPr>
          <w:p w:rsidR="000D10E1" w:rsidRDefault="000D10E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Healthlink</w:t>
            </w:r>
            <w:proofErr w:type="spellEnd"/>
            <w:r>
              <w:rPr>
                <w:rFonts w:asciiTheme="minorHAnsi" w:hAnsiTheme="minorHAnsi"/>
              </w:rPr>
              <w:t xml:space="preserve"> Registered Email</w:t>
            </w:r>
          </w:p>
        </w:tc>
        <w:tc>
          <w:tcPr>
            <w:tcW w:w="5103" w:type="dxa"/>
          </w:tcPr>
          <w:p w:rsidR="000D10E1" w:rsidRPr="00E3171C" w:rsidRDefault="000D10E1">
            <w:pPr>
              <w:rPr>
                <w:rFonts w:asciiTheme="minorHAnsi" w:hAnsiTheme="minorHAnsi"/>
              </w:rPr>
            </w:pPr>
          </w:p>
        </w:tc>
      </w:tr>
      <w:tr w:rsidR="00BC3C2F" w:rsidRPr="00E3171C" w:rsidTr="0022472B">
        <w:trPr>
          <w:trHeight w:hRule="exact" w:val="733"/>
        </w:trPr>
        <w:tc>
          <w:tcPr>
            <w:tcW w:w="540" w:type="dxa"/>
          </w:tcPr>
          <w:p w:rsidR="00BC3C2F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530" w:type="dxa"/>
          </w:tcPr>
          <w:p w:rsidR="00BC3C2F" w:rsidRDefault="00BC3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0D10E1">
              <w:rPr>
                <w:rFonts w:asciiTheme="minorHAnsi" w:hAnsiTheme="minorHAnsi"/>
              </w:rPr>
              <w:t xml:space="preserve">Out-of-hours GP </w:t>
            </w:r>
            <w:r>
              <w:rPr>
                <w:rFonts w:asciiTheme="minorHAnsi" w:hAnsiTheme="minorHAnsi"/>
              </w:rPr>
              <w:t>Mobile phone number</w:t>
            </w:r>
          </w:p>
          <w:p w:rsidR="0022472B" w:rsidRPr="0022472B" w:rsidRDefault="0022472B" w:rsidP="0022472B">
            <w:pPr>
              <w:rPr>
                <w:rFonts w:asciiTheme="minorHAnsi" w:hAnsiTheme="minorHAnsi"/>
                <w:color w:val="FF0000"/>
                <w:sz w:val="16"/>
              </w:rPr>
            </w:pPr>
            <w:r>
              <w:rPr>
                <w:rFonts w:asciiTheme="minorHAnsi" w:hAnsiTheme="minorHAnsi"/>
                <w:color w:val="FF0000"/>
                <w:sz w:val="16"/>
              </w:rPr>
              <w:t>Note: This is a MANDATORY FIELD and must be completed in order to proceed with your service request</w:t>
            </w:r>
          </w:p>
        </w:tc>
        <w:tc>
          <w:tcPr>
            <w:tcW w:w="5103" w:type="dxa"/>
          </w:tcPr>
          <w:p w:rsidR="00BC3C2F" w:rsidRPr="00E3171C" w:rsidRDefault="00BC3C2F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340"/>
        </w:trPr>
        <w:tc>
          <w:tcPr>
            <w:tcW w:w="540" w:type="dxa"/>
          </w:tcPr>
          <w:p w:rsidR="005A55E8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530" w:type="dxa"/>
          </w:tcPr>
          <w:p w:rsidR="005A55E8" w:rsidRPr="00E3171C" w:rsidRDefault="00BC3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0D10E1">
              <w:rPr>
                <w:rFonts w:asciiTheme="minorHAnsi" w:hAnsiTheme="minorHAnsi"/>
              </w:rPr>
              <w:t xml:space="preserve">Out-of-hours </w:t>
            </w:r>
            <w:r>
              <w:rPr>
                <w:rFonts w:asciiTheme="minorHAnsi" w:hAnsiTheme="minorHAnsi"/>
              </w:rPr>
              <w:t>Deputising Service</w:t>
            </w:r>
            <w:r w:rsidR="0065699D" w:rsidRPr="00E3171C">
              <w:rPr>
                <w:rFonts w:asciiTheme="minorHAnsi" w:hAnsiTheme="minorHAnsi"/>
              </w:rPr>
              <w:t xml:space="preserve"> Contact No.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490"/>
        </w:trPr>
        <w:tc>
          <w:tcPr>
            <w:tcW w:w="540" w:type="dxa"/>
          </w:tcPr>
          <w:p w:rsidR="005A55E8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53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>Applicant’s Signature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</w:tbl>
    <w:p w:rsidR="00D25B2D" w:rsidRPr="00573862" w:rsidRDefault="00D25B2D">
      <w:pPr>
        <w:rPr>
          <w:rFonts w:asciiTheme="minorHAnsi" w:hAnsiTheme="minorHAnsi"/>
          <w:sz w:val="16"/>
          <w:szCs w:val="16"/>
        </w:rPr>
      </w:pPr>
    </w:p>
    <w:p w:rsidR="00573862" w:rsidRPr="00607545" w:rsidRDefault="00573862">
      <w:pPr>
        <w:rPr>
          <w:rFonts w:asciiTheme="minorHAnsi" w:hAnsiTheme="minorHAnsi"/>
          <w:b/>
          <w:sz w:val="20"/>
          <w:szCs w:val="20"/>
        </w:rPr>
      </w:pPr>
      <w:r w:rsidRPr="00607545">
        <w:rPr>
          <w:rFonts w:asciiTheme="minorHAnsi" w:hAnsiTheme="minorHAnsi"/>
          <w:b/>
          <w:sz w:val="20"/>
          <w:szCs w:val="20"/>
        </w:rPr>
        <w:t xml:space="preserve">NOTE: It is the responsibility of the Clinician to </w:t>
      </w:r>
      <w:r w:rsidR="00607545">
        <w:rPr>
          <w:rFonts w:asciiTheme="minorHAnsi" w:hAnsiTheme="minorHAnsi"/>
          <w:b/>
          <w:sz w:val="20"/>
          <w:szCs w:val="20"/>
        </w:rPr>
        <w:t>UPDATE</w:t>
      </w:r>
      <w:r w:rsidRPr="00607545">
        <w:rPr>
          <w:rFonts w:asciiTheme="minorHAnsi" w:hAnsiTheme="minorHAnsi"/>
          <w:b/>
          <w:sz w:val="20"/>
          <w:szCs w:val="20"/>
        </w:rPr>
        <w:t xml:space="preserve"> this information in the event of any change</w:t>
      </w:r>
      <w:r w:rsidR="00DD4C22">
        <w:rPr>
          <w:rFonts w:asciiTheme="minorHAnsi" w:hAnsiTheme="minorHAnsi"/>
          <w:b/>
          <w:sz w:val="20"/>
          <w:szCs w:val="20"/>
        </w:rPr>
        <w:t>s, to ensure that their patient</w:t>
      </w:r>
      <w:r w:rsidRPr="00607545">
        <w:rPr>
          <w:rFonts w:asciiTheme="minorHAnsi" w:hAnsiTheme="minorHAnsi"/>
          <w:b/>
          <w:sz w:val="20"/>
          <w:szCs w:val="20"/>
        </w:rPr>
        <w:t xml:space="preserve">s are not put at risk in the event of difficulty communicating a critical result </w:t>
      </w:r>
    </w:p>
    <w:p w:rsidR="00573862" w:rsidRPr="00607545" w:rsidRDefault="00573862">
      <w:pPr>
        <w:rPr>
          <w:rFonts w:asciiTheme="minorHAnsi" w:hAnsiTheme="minorHAnsi"/>
          <w:sz w:val="20"/>
          <w:szCs w:val="20"/>
        </w:rPr>
      </w:pPr>
    </w:p>
    <w:p w:rsidR="00095DCB" w:rsidRPr="00607545" w:rsidRDefault="009C015A" w:rsidP="00B1491F">
      <w:pPr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  <w:lang w:eastAsia="en-GB"/>
        </w:rPr>
      </w:pPr>
      <w:r w:rsidRPr="00607545">
        <w:rPr>
          <w:rFonts w:asciiTheme="minorHAnsi" w:hAnsiTheme="minorHAnsi"/>
          <w:sz w:val="20"/>
          <w:szCs w:val="20"/>
          <w:lang w:eastAsia="en-GB"/>
        </w:rPr>
        <w:t>* On rare occasions, the laboratory may need to contact a GP out</w:t>
      </w:r>
      <w:r w:rsidR="00095DCB" w:rsidRPr="00607545">
        <w:rPr>
          <w:rFonts w:asciiTheme="minorHAnsi" w:hAnsiTheme="minorHAnsi"/>
          <w:sz w:val="20"/>
          <w:szCs w:val="20"/>
          <w:lang w:eastAsia="en-GB"/>
        </w:rPr>
        <w:t>side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of normal office hours </w:t>
      </w:r>
      <w:r w:rsidR="00BC3C2F" w:rsidRPr="00607545">
        <w:rPr>
          <w:rFonts w:asciiTheme="minorHAnsi" w:hAnsiTheme="minorHAnsi"/>
          <w:sz w:val="20"/>
          <w:szCs w:val="20"/>
          <w:lang w:eastAsia="en-GB"/>
        </w:rPr>
        <w:t xml:space="preserve">(but </w:t>
      </w:r>
      <w:r w:rsidR="00AE4478" w:rsidRPr="00607545">
        <w:rPr>
          <w:rFonts w:asciiTheme="minorHAnsi" w:hAnsiTheme="minorHAnsi"/>
          <w:sz w:val="20"/>
          <w:szCs w:val="20"/>
          <w:lang w:eastAsia="en-GB"/>
        </w:rPr>
        <w:t xml:space="preserve">usually </w:t>
      </w:r>
      <w:r w:rsidR="00BC3C2F" w:rsidRPr="00607545">
        <w:rPr>
          <w:rFonts w:asciiTheme="minorHAnsi" w:hAnsiTheme="minorHAnsi"/>
          <w:sz w:val="20"/>
          <w:szCs w:val="20"/>
          <w:lang w:eastAsia="en-GB"/>
        </w:rPr>
        <w:t xml:space="preserve">within the times of routine laboratory service 8am to 8pm weekdays, and 9am-1pm Saturdays) 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to communicate a significantly abnormal </w:t>
      </w:r>
      <w:r w:rsidR="00573862" w:rsidRPr="00607545">
        <w:rPr>
          <w:rFonts w:asciiTheme="minorHAnsi" w:hAnsiTheme="minorHAnsi"/>
          <w:sz w:val="20"/>
          <w:szCs w:val="20"/>
          <w:lang w:eastAsia="en-GB"/>
        </w:rPr>
        <w:t xml:space="preserve">or critical 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result. Applicants </w:t>
      </w:r>
      <w:r w:rsidRPr="0022472B">
        <w:rPr>
          <w:rFonts w:asciiTheme="minorHAnsi" w:hAnsiTheme="minorHAnsi"/>
          <w:color w:val="FF0000"/>
          <w:sz w:val="20"/>
          <w:szCs w:val="20"/>
          <w:lang w:eastAsia="en-GB"/>
        </w:rPr>
        <w:t>must provide a</w:t>
      </w:r>
      <w:r w:rsidR="00BC3C2F" w:rsidRPr="0022472B">
        <w:rPr>
          <w:rFonts w:asciiTheme="minorHAnsi" w:hAnsiTheme="minorHAnsi"/>
          <w:color w:val="FF0000"/>
          <w:sz w:val="20"/>
          <w:szCs w:val="20"/>
          <w:lang w:eastAsia="en-GB"/>
        </w:rPr>
        <w:t xml:space="preserve"> mobile phone number</w:t>
      </w:r>
      <w:r w:rsidR="00BC3C2F" w:rsidRPr="00607545">
        <w:rPr>
          <w:rFonts w:asciiTheme="minorHAnsi" w:hAnsiTheme="minorHAnsi"/>
          <w:sz w:val="20"/>
          <w:szCs w:val="20"/>
          <w:lang w:eastAsia="en-GB"/>
        </w:rPr>
        <w:t xml:space="preserve"> as </w:t>
      </w:r>
      <w:r w:rsidR="00607545" w:rsidRPr="00607545">
        <w:rPr>
          <w:rFonts w:asciiTheme="minorHAnsi" w:hAnsiTheme="minorHAnsi"/>
          <w:sz w:val="20"/>
          <w:szCs w:val="20"/>
          <w:lang w:eastAsia="en-GB"/>
        </w:rPr>
        <w:t xml:space="preserve">our first point of contact with critical results. In addition, we require the details of your </w:t>
      </w:r>
      <w:r w:rsidR="00BC3C2F" w:rsidRPr="00607545">
        <w:rPr>
          <w:rFonts w:asciiTheme="minorHAnsi" w:hAnsiTheme="minorHAnsi"/>
          <w:sz w:val="20"/>
          <w:szCs w:val="20"/>
          <w:lang w:eastAsia="en-GB"/>
        </w:rPr>
        <w:t>appropriate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</w:t>
      </w:r>
      <w:r w:rsidR="00BC3C2F" w:rsidRPr="00607545">
        <w:rPr>
          <w:rFonts w:asciiTheme="minorHAnsi" w:hAnsiTheme="minorHAnsi"/>
          <w:sz w:val="20"/>
          <w:szCs w:val="20"/>
          <w:lang w:eastAsia="en-GB"/>
        </w:rPr>
        <w:t>deputising service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telephone number.</w:t>
      </w:r>
      <w:r w:rsidR="00607545" w:rsidRPr="00607545">
        <w:rPr>
          <w:rFonts w:asciiTheme="minorHAnsi" w:hAnsiTheme="minorHAnsi"/>
          <w:sz w:val="20"/>
          <w:szCs w:val="20"/>
          <w:lang w:eastAsia="en-GB"/>
        </w:rPr>
        <w:t xml:space="preserve"> It is the responsibility of the GP to ensure that the arrangements for this deputising service are in place such that critical results can be communicated if necessary.</w:t>
      </w:r>
    </w:p>
    <w:p w:rsidR="00BC3C2F" w:rsidRPr="00607545" w:rsidRDefault="00BC3C2F" w:rsidP="00B1491F">
      <w:pPr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  <w:lang w:eastAsia="en-GB"/>
        </w:rPr>
      </w:pPr>
    </w:p>
    <w:p w:rsidR="00D25B2D" w:rsidRPr="00607545" w:rsidRDefault="004D6FF1" w:rsidP="00B1491F">
      <w:pPr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  <w:lang w:eastAsia="en-GB"/>
        </w:rPr>
      </w:pPr>
      <w:r w:rsidRPr="00607545">
        <w:rPr>
          <w:rFonts w:asciiTheme="minorHAnsi" w:hAnsiTheme="minorHAnsi"/>
          <w:sz w:val="20"/>
          <w:szCs w:val="20"/>
          <w:lang w:eastAsia="en-GB"/>
        </w:rPr>
        <w:t xml:space="preserve">The Department of </w:t>
      </w:r>
      <w:r w:rsidR="00B227DC" w:rsidRPr="00607545">
        <w:rPr>
          <w:rFonts w:asciiTheme="minorHAnsi" w:hAnsiTheme="minorHAnsi"/>
          <w:sz w:val="20"/>
          <w:szCs w:val="20"/>
          <w:lang w:eastAsia="en-GB"/>
        </w:rPr>
        <w:t xml:space="preserve">Pathology and </w:t>
      </w:r>
      <w:r w:rsidRPr="00607545">
        <w:rPr>
          <w:rFonts w:asciiTheme="minorHAnsi" w:hAnsiTheme="minorHAnsi"/>
          <w:sz w:val="20"/>
          <w:szCs w:val="20"/>
          <w:lang w:eastAsia="en-GB"/>
        </w:rPr>
        <w:t>Laborator</w:t>
      </w:r>
      <w:r w:rsidR="004378ED" w:rsidRPr="00607545">
        <w:rPr>
          <w:rFonts w:asciiTheme="minorHAnsi" w:hAnsiTheme="minorHAnsi"/>
          <w:sz w:val="20"/>
          <w:szCs w:val="20"/>
          <w:lang w:eastAsia="en-GB"/>
        </w:rPr>
        <w:t>y Medicine’s policy is that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all GPs </w:t>
      </w:r>
      <w:r w:rsidR="004378ED" w:rsidRPr="00607545">
        <w:rPr>
          <w:rFonts w:asciiTheme="minorHAnsi" w:hAnsiTheme="minorHAnsi"/>
          <w:sz w:val="20"/>
          <w:szCs w:val="20"/>
          <w:lang w:eastAsia="en-GB"/>
        </w:rPr>
        <w:t xml:space="preserve">wishing to register with the hospital to send pathology work, </w:t>
      </w:r>
      <w:r w:rsidR="00B227DC" w:rsidRPr="00607545">
        <w:rPr>
          <w:rFonts w:asciiTheme="minorHAnsi" w:hAnsiTheme="minorHAnsi"/>
          <w:sz w:val="20"/>
          <w:szCs w:val="20"/>
          <w:lang w:eastAsia="en-GB"/>
        </w:rPr>
        <w:t>will receive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results </w:t>
      </w:r>
      <w:r w:rsidR="00B227DC" w:rsidRPr="00607545">
        <w:rPr>
          <w:rFonts w:asciiTheme="minorHAnsi" w:hAnsiTheme="minorHAnsi"/>
          <w:sz w:val="20"/>
          <w:szCs w:val="20"/>
          <w:lang w:eastAsia="en-GB"/>
        </w:rPr>
        <w:t>electronically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</w:t>
      </w:r>
      <w:r w:rsidR="00B227DC" w:rsidRPr="00607545">
        <w:rPr>
          <w:rFonts w:asciiTheme="minorHAnsi" w:hAnsiTheme="minorHAnsi"/>
          <w:sz w:val="20"/>
          <w:szCs w:val="20"/>
          <w:lang w:eastAsia="en-GB"/>
        </w:rPr>
        <w:t>via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</w:t>
      </w:r>
      <w:proofErr w:type="spellStart"/>
      <w:r w:rsidRPr="00607545">
        <w:rPr>
          <w:rFonts w:asciiTheme="minorHAnsi" w:hAnsiTheme="minorHAnsi"/>
          <w:sz w:val="20"/>
          <w:szCs w:val="20"/>
          <w:lang w:eastAsia="en-GB"/>
        </w:rPr>
        <w:t>Healthlink</w:t>
      </w:r>
      <w:proofErr w:type="spellEnd"/>
      <w:r w:rsidR="00B227DC" w:rsidRPr="00607545">
        <w:rPr>
          <w:rFonts w:asciiTheme="minorHAnsi" w:hAnsiTheme="minorHAnsi"/>
          <w:sz w:val="20"/>
          <w:szCs w:val="20"/>
          <w:lang w:eastAsia="en-GB"/>
        </w:rPr>
        <w:t>.</w:t>
      </w:r>
      <w:r w:rsidR="005A55E8" w:rsidRPr="00607545">
        <w:rPr>
          <w:rFonts w:asciiTheme="minorHAnsi" w:hAnsiTheme="minorHAnsi"/>
          <w:sz w:val="20"/>
          <w:szCs w:val="20"/>
          <w:lang w:eastAsia="en-GB"/>
        </w:rPr>
        <w:t xml:space="preserve"> </w:t>
      </w:r>
      <w:r w:rsidRPr="00607545">
        <w:rPr>
          <w:rFonts w:asciiTheme="minorHAnsi" w:hAnsiTheme="minorHAnsi"/>
          <w:sz w:val="20"/>
          <w:szCs w:val="20"/>
          <w:lang w:eastAsia="en-GB"/>
        </w:rPr>
        <w:t>The benefits of such a system i</w:t>
      </w:r>
      <w:r w:rsidR="004378ED" w:rsidRPr="00607545">
        <w:rPr>
          <w:rFonts w:asciiTheme="minorHAnsi" w:hAnsiTheme="minorHAnsi"/>
          <w:sz w:val="20"/>
          <w:szCs w:val="20"/>
          <w:lang w:eastAsia="en-GB"/>
        </w:rPr>
        <w:t>n better data integrity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and improved patient safety are well established. The </w:t>
      </w:r>
      <w:proofErr w:type="spellStart"/>
      <w:r w:rsidRPr="00607545">
        <w:rPr>
          <w:rFonts w:asciiTheme="minorHAnsi" w:hAnsiTheme="minorHAnsi"/>
          <w:sz w:val="20"/>
          <w:szCs w:val="20"/>
          <w:lang w:eastAsia="en-GB"/>
        </w:rPr>
        <w:t>Healthlink</w:t>
      </w:r>
      <w:proofErr w:type="spellEnd"/>
      <w:r w:rsidRPr="00607545">
        <w:rPr>
          <w:rFonts w:asciiTheme="minorHAnsi" w:hAnsiTheme="minorHAnsi"/>
          <w:sz w:val="20"/>
          <w:szCs w:val="20"/>
          <w:lang w:eastAsia="en-GB"/>
        </w:rPr>
        <w:t xml:space="preserve"> office </w:t>
      </w:r>
      <w:r w:rsidR="00E928C7" w:rsidRPr="00607545">
        <w:rPr>
          <w:rFonts w:asciiTheme="minorHAnsi" w:hAnsiTheme="minorHAnsi"/>
          <w:sz w:val="20"/>
          <w:szCs w:val="20"/>
          <w:lang w:eastAsia="en-GB"/>
        </w:rPr>
        <w:t>can be contacted at (01) 8287115</w:t>
      </w:r>
      <w:r w:rsidR="004378ED" w:rsidRPr="00607545">
        <w:rPr>
          <w:rFonts w:asciiTheme="minorHAnsi" w:hAnsiTheme="minorHAnsi"/>
          <w:sz w:val="20"/>
          <w:szCs w:val="20"/>
          <w:lang w:eastAsia="en-GB"/>
        </w:rPr>
        <w:t xml:space="preserve"> or at </w:t>
      </w:r>
      <w:r w:rsidR="00095DCB" w:rsidRPr="00607545">
        <w:rPr>
          <w:rFonts w:asciiTheme="minorHAnsi" w:hAnsiTheme="minorHAnsi"/>
          <w:sz w:val="20"/>
          <w:szCs w:val="20"/>
          <w:u w:val="single"/>
          <w:lang w:eastAsia="en-GB"/>
        </w:rPr>
        <w:t xml:space="preserve">www.healthlink.ie. </w:t>
      </w:r>
      <w:r w:rsidR="00095DCB" w:rsidRPr="00607545">
        <w:rPr>
          <w:rFonts w:asciiTheme="minorHAnsi" w:hAnsiTheme="minorHAnsi"/>
          <w:sz w:val="20"/>
          <w:szCs w:val="20"/>
          <w:lang w:eastAsia="en-GB"/>
        </w:rPr>
        <w:t xml:space="preserve"> </w:t>
      </w:r>
    </w:p>
    <w:p w:rsidR="00BC1D91" w:rsidRPr="00607545" w:rsidRDefault="00BC1D91" w:rsidP="00B1491F">
      <w:pPr>
        <w:overflowPunct w:val="0"/>
        <w:autoSpaceDE w:val="0"/>
        <w:autoSpaceDN w:val="0"/>
        <w:spacing w:line="360" w:lineRule="auto"/>
        <w:jc w:val="both"/>
        <w:rPr>
          <w:rFonts w:asciiTheme="minorHAnsi" w:hAnsiTheme="minorHAnsi"/>
          <w:sz w:val="20"/>
          <w:szCs w:val="20"/>
          <w:lang w:eastAsia="en-GB"/>
        </w:rPr>
      </w:pPr>
      <w:r w:rsidRPr="00607545">
        <w:rPr>
          <w:rFonts w:asciiTheme="minorHAnsi" w:hAnsiTheme="minorHAnsi"/>
          <w:sz w:val="20"/>
          <w:szCs w:val="20"/>
          <w:lang w:eastAsia="en-GB"/>
        </w:rPr>
        <w:t>Please return the completed Application Form to:</w:t>
      </w:r>
    </w:p>
    <w:p w:rsidR="00D25B2D" w:rsidRPr="00607545" w:rsidRDefault="00601FE0" w:rsidP="00B1491F">
      <w:pPr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Pathology Administration Office</w:t>
      </w:r>
    </w:p>
    <w:p w:rsidR="00BC1D91" w:rsidRPr="00607545" w:rsidRDefault="00B227DC" w:rsidP="00B1491F">
      <w:pPr>
        <w:ind w:left="720"/>
        <w:rPr>
          <w:rFonts w:asciiTheme="minorHAnsi" w:hAnsiTheme="minorHAnsi"/>
          <w:sz w:val="20"/>
          <w:szCs w:val="20"/>
        </w:rPr>
      </w:pPr>
      <w:r w:rsidRPr="00607545">
        <w:rPr>
          <w:rFonts w:asciiTheme="minorHAnsi" w:hAnsiTheme="minorHAnsi"/>
          <w:sz w:val="20"/>
          <w:szCs w:val="20"/>
        </w:rPr>
        <w:t>Department of Pathology and Laboratory Medicine</w:t>
      </w:r>
      <w:r w:rsidR="00BC1D91" w:rsidRPr="00607545">
        <w:rPr>
          <w:rFonts w:asciiTheme="minorHAnsi" w:hAnsiTheme="minorHAnsi"/>
          <w:sz w:val="20"/>
          <w:szCs w:val="20"/>
        </w:rPr>
        <w:t>,</w:t>
      </w:r>
    </w:p>
    <w:p w:rsidR="00BC1D91" w:rsidRPr="00607545" w:rsidRDefault="00BC1D91" w:rsidP="00B1491F">
      <w:pPr>
        <w:ind w:left="720"/>
        <w:rPr>
          <w:rFonts w:asciiTheme="minorHAnsi" w:hAnsiTheme="minorHAnsi"/>
          <w:sz w:val="20"/>
          <w:szCs w:val="20"/>
        </w:rPr>
      </w:pPr>
      <w:r w:rsidRPr="00607545">
        <w:rPr>
          <w:rFonts w:asciiTheme="minorHAnsi" w:hAnsiTheme="minorHAnsi"/>
          <w:sz w:val="20"/>
          <w:szCs w:val="20"/>
        </w:rPr>
        <w:t xml:space="preserve">St. </w:t>
      </w:r>
      <w:r w:rsidR="00B227DC" w:rsidRPr="00607545">
        <w:rPr>
          <w:rFonts w:asciiTheme="minorHAnsi" w:hAnsiTheme="minorHAnsi"/>
          <w:sz w:val="20"/>
          <w:szCs w:val="20"/>
        </w:rPr>
        <w:t>Vincent’s University Hospital</w:t>
      </w:r>
    </w:p>
    <w:p w:rsidR="00B227DC" w:rsidRPr="00607545" w:rsidRDefault="00B227DC" w:rsidP="00B1491F">
      <w:pPr>
        <w:ind w:left="720"/>
        <w:rPr>
          <w:rFonts w:asciiTheme="minorHAnsi" w:hAnsiTheme="minorHAnsi"/>
          <w:sz w:val="20"/>
          <w:szCs w:val="20"/>
        </w:rPr>
      </w:pPr>
      <w:r w:rsidRPr="00607545">
        <w:rPr>
          <w:rFonts w:asciiTheme="minorHAnsi" w:hAnsiTheme="minorHAnsi"/>
          <w:sz w:val="20"/>
          <w:szCs w:val="20"/>
        </w:rPr>
        <w:t>Elm Park, Dublin 4</w:t>
      </w:r>
    </w:p>
    <w:p w:rsidR="00601FE0" w:rsidRDefault="00601FE0" w:rsidP="005A55E8">
      <w:pPr>
        <w:rPr>
          <w:rStyle w:val="Hyperlink"/>
          <w:rFonts w:asciiTheme="minorHAnsi" w:hAnsiTheme="minorHAnsi"/>
          <w:sz w:val="20"/>
          <w:szCs w:val="20"/>
        </w:rPr>
      </w:pPr>
      <w:r w:rsidRPr="00601FE0">
        <w:rPr>
          <w:rStyle w:val="Hyperlink"/>
          <w:rFonts w:asciiTheme="minorHAnsi" w:hAnsiTheme="minorHAnsi"/>
          <w:sz w:val="20"/>
          <w:szCs w:val="20"/>
          <w:u w:val="none"/>
        </w:rPr>
        <w:t xml:space="preserve">                </w:t>
      </w:r>
      <w:hyperlink r:id="rId7" w:history="1">
        <w:r w:rsidRPr="0096257D">
          <w:rPr>
            <w:rStyle w:val="Hyperlink"/>
            <w:rFonts w:asciiTheme="minorHAnsi" w:hAnsiTheme="minorHAnsi"/>
            <w:sz w:val="20"/>
            <w:szCs w:val="20"/>
          </w:rPr>
          <w:t>PathologyAdmin@svhg.ie</w:t>
        </w:r>
      </w:hyperlink>
    </w:p>
    <w:p w:rsidR="00E928C7" w:rsidRPr="000D10E1" w:rsidRDefault="00A75746" w:rsidP="005A55E8">
      <w:pPr>
        <w:rPr>
          <w:rFonts w:asciiTheme="minorHAnsi" w:hAnsiTheme="minorHAnsi"/>
          <w:sz w:val="16"/>
          <w:szCs w:val="16"/>
        </w:rPr>
      </w:pPr>
      <w:hyperlink r:id="rId8" w:history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343"/>
      </w:tblGrid>
      <w:tr w:rsidR="00B227DC" w:rsidRPr="00573862" w:rsidTr="00B1491F">
        <w:tc>
          <w:tcPr>
            <w:tcW w:w="4928" w:type="dxa"/>
            <w:shd w:val="clear" w:color="auto" w:fill="auto"/>
          </w:tcPr>
          <w:p w:rsidR="00B227DC" w:rsidRPr="00573862" w:rsidRDefault="00B227DC" w:rsidP="005A55E8">
            <w:pPr>
              <w:rPr>
                <w:rFonts w:asciiTheme="minorHAnsi" w:hAnsiTheme="minorHAnsi"/>
                <w:sz w:val="20"/>
                <w:szCs w:val="20"/>
              </w:rPr>
            </w:pPr>
            <w:r w:rsidRPr="00573862">
              <w:rPr>
                <w:rFonts w:asciiTheme="minorHAnsi" w:hAnsiTheme="minorHAnsi"/>
                <w:b/>
                <w:i/>
                <w:sz w:val="20"/>
                <w:szCs w:val="20"/>
              </w:rPr>
              <w:t>For Laboratory Use Only</w:t>
            </w:r>
          </w:p>
        </w:tc>
        <w:tc>
          <w:tcPr>
            <w:tcW w:w="2410" w:type="dxa"/>
          </w:tcPr>
          <w:p w:rsidR="00B227DC" w:rsidRPr="00573862" w:rsidRDefault="00B227DC" w:rsidP="005A55E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73862">
              <w:rPr>
                <w:rFonts w:asciiTheme="minorHAnsi" w:hAnsiTheme="minorHAnsi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2343" w:type="dxa"/>
          </w:tcPr>
          <w:p w:rsidR="00B227DC" w:rsidRPr="00573862" w:rsidRDefault="00B227DC" w:rsidP="005A55E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73862">
              <w:rPr>
                <w:rFonts w:asciiTheme="minorHAnsi" w:hAnsiTheme="minorHAnsi"/>
                <w:b/>
                <w:i/>
                <w:sz w:val="20"/>
                <w:szCs w:val="20"/>
              </w:rPr>
              <w:t>Initials</w:t>
            </w:r>
          </w:p>
        </w:tc>
      </w:tr>
      <w:tr w:rsidR="00B227DC" w:rsidRPr="00573862" w:rsidTr="00B1491F">
        <w:trPr>
          <w:trHeight w:val="340"/>
        </w:trPr>
        <w:tc>
          <w:tcPr>
            <w:tcW w:w="4928" w:type="dxa"/>
            <w:shd w:val="clear" w:color="auto" w:fill="auto"/>
            <w:vAlign w:val="center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  <w:r w:rsidRPr="00573862">
              <w:rPr>
                <w:rFonts w:asciiTheme="minorHAnsi" w:hAnsiTheme="minorHAnsi"/>
                <w:sz w:val="20"/>
                <w:szCs w:val="20"/>
              </w:rPr>
              <w:t>Receipt of Application Form:</w:t>
            </w:r>
          </w:p>
        </w:tc>
        <w:tc>
          <w:tcPr>
            <w:tcW w:w="2410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3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27DC" w:rsidRPr="00573862" w:rsidTr="00B1491F">
        <w:trPr>
          <w:trHeight w:val="340"/>
        </w:trPr>
        <w:tc>
          <w:tcPr>
            <w:tcW w:w="4928" w:type="dxa"/>
            <w:shd w:val="clear" w:color="auto" w:fill="auto"/>
            <w:vAlign w:val="center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  <w:r w:rsidRPr="00573862">
              <w:rPr>
                <w:rFonts w:asciiTheme="minorHAnsi" w:hAnsiTheme="minorHAnsi"/>
                <w:sz w:val="20"/>
                <w:szCs w:val="20"/>
              </w:rPr>
              <w:t xml:space="preserve">Set up in APEX. </w:t>
            </w:r>
          </w:p>
          <w:p w:rsidR="00B227DC" w:rsidRPr="00573862" w:rsidRDefault="00B227DC" w:rsidP="00D653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3862">
              <w:rPr>
                <w:rFonts w:asciiTheme="minorHAnsi" w:hAnsiTheme="minorHAnsi"/>
                <w:sz w:val="20"/>
                <w:szCs w:val="20"/>
              </w:rPr>
              <w:t xml:space="preserve">                            </w:t>
            </w:r>
            <w:r w:rsidRPr="00573862">
              <w:rPr>
                <w:rFonts w:asciiTheme="minorHAnsi" w:hAnsiTheme="minorHAnsi"/>
                <w:b/>
                <w:sz w:val="20"/>
                <w:szCs w:val="20"/>
              </w:rPr>
              <w:t>APEX Code ______________</w:t>
            </w:r>
          </w:p>
        </w:tc>
        <w:tc>
          <w:tcPr>
            <w:tcW w:w="2410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3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27DC" w:rsidRPr="00573862" w:rsidTr="00B1491F">
        <w:trPr>
          <w:trHeight w:val="340"/>
        </w:trPr>
        <w:tc>
          <w:tcPr>
            <w:tcW w:w="4928" w:type="dxa"/>
            <w:shd w:val="clear" w:color="auto" w:fill="auto"/>
            <w:vAlign w:val="center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  <w:r w:rsidRPr="00573862">
              <w:rPr>
                <w:rFonts w:asciiTheme="minorHAnsi" w:hAnsiTheme="minorHAnsi"/>
                <w:sz w:val="20"/>
                <w:szCs w:val="20"/>
              </w:rPr>
              <w:t>GP Update/ HLK setup complete</w:t>
            </w:r>
          </w:p>
        </w:tc>
        <w:tc>
          <w:tcPr>
            <w:tcW w:w="2410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3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0C63" w:rsidRPr="0022472B" w:rsidRDefault="00260C63" w:rsidP="0065699D">
      <w:pPr>
        <w:rPr>
          <w:rFonts w:asciiTheme="minorHAnsi" w:hAnsiTheme="minorHAnsi"/>
          <w:sz w:val="18"/>
        </w:rPr>
      </w:pPr>
    </w:p>
    <w:sectPr w:rsidR="00260C63" w:rsidRPr="0022472B" w:rsidSect="00573862">
      <w:headerReference w:type="default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8E" w:rsidRDefault="00A4788E">
      <w:r>
        <w:separator/>
      </w:r>
    </w:p>
  </w:endnote>
  <w:endnote w:type="continuationSeparator" w:id="0">
    <w:p w:rsidR="00A4788E" w:rsidRDefault="00A4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DC" w:rsidRDefault="00B227DC" w:rsidP="00B227DC">
    <w:pPr>
      <w:pStyle w:val="Footer"/>
      <w:pBdr>
        <w:top w:val="single" w:sz="4" w:space="0" w:color="auto"/>
        <w:bottom w:val="single" w:sz="4" w:space="1" w:color="auto"/>
      </w:pBdr>
      <w:spacing w:before="60" w:after="60"/>
      <w:rPr>
        <w:b/>
        <w:sz w:val="20"/>
      </w:rPr>
    </w:pPr>
    <w:r>
      <w:rPr>
        <w:b/>
        <w:sz w:val="20"/>
      </w:rPr>
      <w:tab/>
      <w:t>Laboratory Form</w:t>
    </w:r>
  </w:p>
  <w:p w:rsidR="00BC1D91" w:rsidRPr="00B227DC" w:rsidRDefault="00B227DC" w:rsidP="00B227DC">
    <w:pPr>
      <w:pStyle w:val="Footer"/>
      <w:pBdr>
        <w:top w:val="single" w:sz="4" w:space="0" w:color="auto"/>
        <w:bottom w:val="single" w:sz="4" w:space="1" w:color="auto"/>
      </w:pBdr>
      <w:spacing w:before="60" w:after="60"/>
      <w:rPr>
        <w:lang w:val="en-IE"/>
      </w:rPr>
    </w:pPr>
    <w:r>
      <w:rPr>
        <w:b/>
        <w:sz w:val="16"/>
      </w:rPr>
      <w:t xml:space="preserve"> (</w:t>
    </w:r>
    <w:r>
      <w:rPr>
        <w:b/>
        <w:sz w:val="16"/>
        <w:u w:val="single"/>
      </w:rPr>
      <w:t>Controlled</w:t>
    </w:r>
    <w:r>
      <w:rPr>
        <w:sz w:val="16"/>
      </w:rPr>
      <w:t xml:space="preserve"> copies printed on </w:t>
    </w:r>
    <w:r>
      <w:rPr>
        <w:b/>
        <w:sz w:val="16"/>
        <w:u w:val="single"/>
      </w:rPr>
      <w:t>blue paper only</w:t>
    </w:r>
    <w:r>
      <w:rPr>
        <w:sz w:val="16"/>
        <w:u w:val="single"/>
      </w:rPr>
      <w:t>-</w:t>
    </w:r>
    <w:r>
      <w:rPr>
        <w:sz w:val="16"/>
      </w:rPr>
      <w:t xml:space="preserve"> all other printed copies are uncontrolled)</w:t>
    </w:r>
    <w:r>
      <w:rPr>
        <w:sz w:val="16"/>
      </w:rPr>
      <w:tab/>
      <w:t xml:space="preserve">Date Printed: </w:t>
    </w:r>
    <w:r>
      <w:rPr>
        <w:sz w:val="16"/>
      </w:rPr>
      <w:fldChar w:fldCharType="begin"/>
    </w:r>
    <w:r>
      <w:rPr>
        <w:sz w:val="16"/>
      </w:rPr>
      <w:instrText xml:space="preserve"> DATE \@ "dd/MM/yy" </w:instrText>
    </w:r>
    <w:r>
      <w:rPr>
        <w:sz w:val="16"/>
      </w:rPr>
      <w:fldChar w:fldCharType="separate"/>
    </w:r>
    <w:r w:rsidR="00A75746">
      <w:rPr>
        <w:noProof/>
        <w:sz w:val="16"/>
      </w:rPr>
      <w:t>23/09/24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8E" w:rsidRDefault="00A4788E">
      <w:r>
        <w:separator/>
      </w:r>
    </w:p>
  </w:footnote>
  <w:footnote w:type="continuationSeparator" w:id="0">
    <w:p w:rsidR="00A4788E" w:rsidRDefault="00A4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366"/>
      <w:gridCol w:w="1620"/>
      <w:gridCol w:w="2340"/>
    </w:tblGrid>
    <w:tr w:rsidR="00E3171C" w:rsidTr="00601FE0">
      <w:trPr>
        <w:cantSplit/>
        <w:trHeight w:val="274"/>
      </w:trPr>
      <w:tc>
        <w:tcPr>
          <w:tcW w:w="7986" w:type="dxa"/>
          <w:gridSpan w:val="2"/>
        </w:tcPr>
        <w:p w:rsidR="00E3171C" w:rsidRDefault="00E3171C" w:rsidP="00E3171C">
          <w:pPr>
            <w:pStyle w:val="Header"/>
            <w:rPr>
              <w:sz w:val="20"/>
            </w:rPr>
          </w:pPr>
          <w:smartTag w:uri="urn:schemas-microsoft-com:office:smarttags" w:element="place">
            <w:r>
              <w:rPr>
                <w:sz w:val="20"/>
              </w:rPr>
              <w:t>St Vincent</w:t>
            </w:r>
          </w:smartTag>
          <w:r>
            <w:rPr>
              <w:sz w:val="20"/>
            </w:rPr>
            <w:t>’s Healthcare Group, Department of Pathology and Laboratory Medicine</w:t>
          </w:r>
        </w:p>
      </w:tc>
      <w:tc>
        <w:tcPr>
          <w:tcW w:w="2340" w:type="dxa"/>
        </w:tcPr>
        <w:p w:rsidR="00E3171C" w:rsidRDefault="00E3171C" w:rsidP="00E3171C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>Pathology</w:t>
          </w:r>
        </w:p>
      </w:tc>
    </w:tr>
    <w:tr w:rsidR="00E3171C" w:rsidTr="006C4458">
      <w:trPr>
        <w:cantSplit/>
      </w:trPr>
      <w:tc>
        <w:tcPr>
          <w:tcW w:w="6366" w:type="dxa"/>
        </w:tcPr>
        <w:p w:rsidR="00E3171C" w:rsidRDefault="00E3171C" w:rsidP="00E3171C">
          <w:pPr>
            <w:pStyle w:val="Header"/>
            <w:rPr>
              <w:sz w:val="20"/>
            </w:rPr>
          </w:pPr>
          <w:r>
            <w:rPr>
              <w:sz w:val="20"/>
            </w:rPr>
            <w:t>LF-GEN-GPSETUP</w:t>
          </w:r>
        </w:p>
      </w:tc>
      <w:tc>
        <w:tcPr>
          <w:tcW w:w="1620" w:type="dxa"/>
        </w:tcPr>
        <w:p w:rsidR="00E3171C" w:rsidRDefault="00E3171C" w:rsidP="000D10E1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 xml:space="preserve">Edition </w:t>
          </w:r>
          <w:r w:rsidR="00601FE0">
            <w:rPr>
              <w:sz w:val="20"/>
            </w:rPr>
            <w:t>3</w:t>
          </w:r>
        </w:p>
      </w:tc>
      <w:tc>
        <w:tcPr>
          <w:tcW w:w="2340" w:type="dxa"/>
        </w:tcPr>
        <w:p w:rsidR="00E3171C" w:rsidRDefault="00E3171C" w:rsidP="003F6210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 xml:space="preserve">Effective Date:  </w:t>
          </w:r>
          <w:r w:rsidR="0022472B">
            <w:rPr>
              <w:sz w:val="20"/>
            </w:rPr>
            <w:t>1</w:t>
          </w:r>
          <w:r w:rsidR="003F6210">
            <w:rPr>
              <w:sz w:val="20"/>
            </w:rPr>
            <w:t>7</w:t>
          </w:r>
          <w:r w:rsidR="0022472B">
            <w:rPr>
              <w:sz w:val="20"/>
            </w:rPr>
            <w:t>/09</w:t>
          </w:r>
          <w:r w:rsidR="00601FE0">
            <w:rPr>
              <w:sz w:val="20"/>
            </w:rPr>
            <w:t>/24</w:t>
          </w:r>
        </w:p>
      </w:tc>
    </w:tr>
    <w:tr w:rsidR="00E3171C" w:rsidTr="006C4458">
      <w:trPr>
        <w:cantSplit/>
      </w:trPr>
      <w:tc>
        <w:tcPr>
          <w:tcW w:w="7986" w:type="dxa"/>
          <w:gridSpan w:val="2"/>
        </w:tcPr>
        <w:p w:rsidR="00E3171C" w:rsidRDefault="00E3171C" w:rsidP="00E3171C">
          <w:pPr>
            <w:pStyle w:val="Header"/>
            <w:rPr>
              <w:sz w:val="20"/>
            </w:rPr>
          </w:pPr>
          <w:r>
            <w:rPr>
              <w:sz w:val="20"/>
            </w:rPr>
            <w:t>GP Service Request Application Form</w:t>
          </w:r>
        </w:p>
      </w:tc>
      <w:tc>
        <w:tcPr>
          <w:tcW w:w="2340" w:type="dxa"/>
        </w:tcPr>
        <w:p w:rsidR="00E3171C" w:rsidRDefault="00E3171C" w:rsidP="00E3171C">
          <w:pPr>
            <w:pStyle w:val="Header"/>
            <w:jc w:val="center"/>
            <w:rPr>
              <w:snapToGrid w:val="0"/>
              <w:sz w:val="20"/>
            </w:rPr>
          </w:pPr>
          <w:r>
            <w:rPr>
              <w:snapToGrid w:val="0"/>
              <w:sz w:val="20"/>
            </w:rPr>
            <w:t xml:space="preserve">Page </w:t>
          </w:r>
          <w:r>
            <w:rPr>
              <w:snapToGrid w:val="0"/>
              <w:sz w:val="20"/>
            </w:rPr>
            <w:fldChar w:fldCharType="begin"/>
          </w:r>
          <w:r>
            <w:rPr>
              <w:snapToGrid w:val="0"/>
              <w:sz w:val="20"/>
            </w:rPr>
            <w:instrText xml:space="preserve"> PAGE </w:instrText>
          </w:r>
          <w:r>
            <w:rPr>
              <w:snapToGrid w:val="0"/>
              <w:sz w:val="20"/>
            </w:rPr>
            <w:fldChar w:fldCharType="separate"/>
          </w:r>
          <w:r w:rsidR="00A75746">
            <w:rPr>
              <w:noProof/>
              <w:snapToGrid w:val="0"/>
              <w:sz w:val="20"/>
            </w:rPr>
            <w:t>1</w:t>
          </w:r>
          <w:r>
            <w:rPr>
              <w:snapToGrid w:val="0"/>
              <w:sz w:val="20"/>
            </w:rPr>
            <w:fldChar w:fldCharType="end"/>
          </w:r>
          <w:r>
            <w:rPr>
              <w:snapToGrid w:val="0"/>
              <w:sz w:val="20"/>
            </w:rPr>
            <w:t xml:space="preserve"> of </w:t>
          </w:r>
          <w:r>
            <w:rPr>
              <w:snapToGrid w:val="0"/>
              <w:sz w:val="20"/>
            </w:rPr>
            <w:fldChar w:fldCharType="begin"/>
          </w:r>
          <w:r>
            <w:rPr>
              <w:snapToGrid w:val="0"/>
              <w:sz w:val="20"/>
            </w:rPr>
            <w:instrText xml:space="preserve"> NUMPAGES </w:instrText>
          </w:r>
          <w:r>
            <w:rPr>
              <w:snapToGrid w:val="0"/>
              <w:sz w:val="20"/>
            </w:rPr>
            <w:fldChar w:fldCharType="separate"/>
          </w:r>
          <w:r w:rsidR="00A75746">
            <w:rPr>
              <w:noProof/>
              <w:snapToGrid w:val="0"/>
              <w:sz w:val="20"/>
            </w:rPr>
            <w:t>1</w:t>
          </w:r>
          <w:r>
            <w:rPr>
              <w:snapToGrid w:val="0"/>
              <w:sz w:val="20"/>
            </w:rPr>
            <w:fldChar w:fldCharType="end"/>
          </w:r>
        </w:p>
      </w:tc>
    </w:tr>
    <w:tr w:rsidR="00E3171C" w:rsidTr="006C4458">
      <w:trPr>
        <w:cantSplit/>
      </w:trPr>
      <w:tc>
        <w:tcPr>
          <w:tcW w:w="7986" w:type="dxa"/>
          <w:gridSpan w:val="2"/>
        </w:tcPr>
        <w:p w:rsidR="00E3171C" w:rsidRDefault="00E3171C" w:rsidP="00E3171C">
          <w:pPr>
            <w:pStyle w:val="Header"/>
            <w:tabs>
              <w:tab w:val="clear" w:pos="4153"/>
              <w:tab w:val="clear" w:pos="8306"/>
              <w:tab w:val="left" w:pos="1805"/>
            </w:tabs>
            <w:rPr>
              <w:sz w:val="20"/>
            </w:rPr>
          </w:pPr>
          <w:r>
            <w:rPr>
              <w:sz w:val="20"/>
            </w:rPr>
            <w:t>Authorised By: D. Murphy</w:t>
          </w:r>
        </w:p>
      </w:tc>
      <w:tc>
        <w:tcPr>
          <w:tcW w:w="2340" w:type="dxa"/>
        </w:tcPr>
        <w:p w:rsidR="00E3171C" w:rsidRDefault="00E3171C" w:rsidP="0022472B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 xml:space="preserve">Author: </w:t>
          </w:r>
          <w:r w:rsidR="0022472B">
            <w:rPr>
              <w:sz w:val="20"/>
            </w:rPr>
            <w:t>C. O’Connor</w:t>
          </w:r>
        </w:p>
      </w:tc>
    </w:tr>
  </w:tbl>
  <w:p w:rsidR="00BC1D91" w:rsidRPr="00573862" w:rsidRDefault="00BC1D91" w:rsidP="00573862">
    <w:pPr>
      <w:pStyle w:val="Header"/>
      <w:shd w:val="clear" w:color="auto" w:fill="FFFFFF"/>
      <w:rPr>
        <w:rFonts w:ascii="Times New Roman Bold" w:hAnsi="Times New Roman Bold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615"/>
    <w:multiLevelType w:val="hybridMultilevel"/>
    <w:tmpl w:val="18D046C0"/>
    <w:lvl w:ilvl="0" w:tplc="30CC7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F6"/>
    <w:rsid w:val="00021B98"/>
    <w:rsid w:val="0003244D"/>
    <w:rsid w:val="00095DCB"/>
    <w:rsid w:val="000D10E1"/>
    <w:rsid w:val="000E218A"/>
    <w:rsid w:val="0022472B"/>
    <w:rsid w:val="00260C63"/>
    <w:rsid w:val="0026488F"/>
    <w:rsid w:val="00283733"/>
    <w:rsid w:val="002D20F1"/>
    <w:rsid w:val="002F1BA8"/>
    <w:rsid w:val="003519BC"/>
    <w:rsid w:val="003B13D2"/>
    <w:rsid w:val="003D0435"/>
    <w:rsid w:val="003F6210"/>
    <w:rsid w:val="004376F6"/>
    <w:rsid w:val="004378ED"/>
    <w:rsid w:val="0045688F"/>
    <w:rsid w:val="004D6FF1"/>
    <w:rsid w:val="005020CE"/>
    <w:rsid w:val="00535EB0"/>
    <w:rsid w:val="00573862"/>
    <w:rsid w:val="005A184D"/>
    <w:rsid w:val="005A55E8"/>
    <w:rsid w:val="005E76C7"/>
    <w:rsid w:val="00601FE0"/>
    <w:rsid w:val="00602E24"/>
    <w:rsid w:val="00607545"/>
    <w:rsid w:val="0065699D"/>
    <w:rsid w:val="00657128"/>
    <w:rsid w:val="00712A3A"/>
    <w:rsid w:val="007B6F21"/>
    <w:rsid w:val="007D5B99"/>
    <w:rsid w:val="008312F1"/>
    <w:rsid w:val="00840F14"/>
    <w:rsid w:val="00841B92"/>
    <w:rsid w:val="00907786"/>
    <w:rsid w:val="0099412E"/>
    <w:rsid w:val="009C015A"/>
    <w:rsid w:val="009E4B4C"/>
    <w:rsid w:val="009F1532"/>
    <w:rsid w:val="00A112B3"/>
    <w:rsid w:val="00A4788E"/>
    <w:rsid w:val="00A75746"/>
    <w:rsid w:val="00A95ADA"/>
    <w:rsid w:val="00AA7740"/>
    <w:rsid w:val="00AC297B"/>
    <w:rsid w:val="00AE4478"/>
    <w:rsid w:val="00B11B58"/>
    <w:rsid w:val="00B1491F"/>
    <w:rsid w:val="00B227DC"/>
    <w:rsid w:val="00B67B14"/>
    <w:rsid w:val="00BC1D91"/>
    <w:rsid w:val="00BC3C2F"/>
    <w:rsid w:val="00C51116"/>
    <w:rsid w:val="00C96AE9"/>
    <w:rsid w:val="00CB5926"/>
    <w:rsid w:val="00D25B2D"/>
    <w:rsid w:val="00D65324"/>
    <w:rsid w:val="00D73F1B"/>
    <w:rsid w:val="00DD4C22"/>
    <w:rsid w:val="00E3171C"/>
    <w:rsid w:val="00E51855"/>
    <w:rsid w:val="00E823CC"/>
    <w:rsid w:val="00E928C7"/>
    <w:rsid w:val="00EE1720"/>
    <w:rsid w:val="00EE6B28"/>
    <w:rsid w:val="00F369ED"/>
    <w:rsid w:val="00F47166"/>
    <w:rsid w:val="00F67CFD"/>
    <w:rsid w:val="00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71CDD11-05E0-4C87-8F5A-0A9CB7D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376F6"/>
    <w:pPr>
      <w:tabs>
        <w:tab w:val="center" w:pos="4153"/>
        <w:tab w:val="right" w:pos="8306"/>
      </w:tabs>
    </w:pPr>
  </w:style>
  <w:style w:type="character" w:styleId="Hyperlink">
    <w:name w:val="Hyperlink"/>
    <w:rsid w:val="00BC1D91"/>
    <w:rPr>
      <w:color w:val="0000FF"/>
      <w:u w:val="single"/>
    </w:rPr>
  </w:style>
  <w:style w:type="paragraph" w:customStyle="1" w:styleId="kate">
    <w:name w:val="kate"/>
    <w:basedOn w:val="Normal"/>
    <w:rsid w:val="00F47166"/>
    <w:pPr>
      <w:jc w:val="center"/>
    </w:pPr>
    <w:rPr>
      <w:b/>
      <w:bCs/>
      <w:lang w:val="en-IE"/>
    </w:rPr>
  </w:style>
  <w:style w:type="table" w:styleId="TableGrid">
    <w:name w:val="Table Grid"/>
    <w:basedOn w:val="TableNormal"/>
    <w:rsid w:val="0026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227DC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D1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10E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elleher@stjames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hologyAdmin@svhg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HOSPITAL</Company>
  <LinksUpToDate>false</LinksUpToDate>
  <CharactersWithSpaces>2536</CharactersWithSpaces>
  <SharedDoc>false</SharedDoc>
  <HLinks>
    <vt:vector size="6" baseType="variant"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mailto:bkelleher@stjames.ie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Jennie Cotter</cp:lastModifiedBy>
  <cp:revision>2</cp:revision>
  <cp:lastPrinted>2010-05-14T15:16:00Z</cp:lastPrinted>
  <dcterms:created xsi:type="dcterms:W3CDTF">2024-09-23T17:09:00Z</dcterms:created>
  <dcterms:modified xsi:type="dcterms:W3CDTF">2024-09-23T17:09:00Z</dcterms:modified>
</cp:coreProperties>
</file>